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35CA7" w14:textId="0986CC16" w:rsidR="00FB02FF" w:rsidRDefault="00C221A2" w:rsidP="00FB02FF">
      <w:pPr>
        <w:pStyle w:val="Title"/>
      </w:pPr>
      <w:r w:rsidRPr="00C221A2">
        <w:t>igus presents a unique 4-year guarantee for their products</w:t>
      </w:r>
    </w:p>
    <w:p w14:paraId="44962578" w14:textId="06D640A0" w:rsidR="00FB02FF" w:rsidRDefault="00C221A2" w:rsidP="00FB02FF">
      <w:pPr>
        <w:pStyle w:val="Heading1"/>
      </w:pPr>
      <w:r w:rsidRPr="00C221A2">
        <w:t>Even greater operational reliability and sustainability thanks to billions of test cycles in our in-house laboratory</w:t>
      </w:r>
    </w:p>
    <w:p w14:paraId="44BFB443" w14:textId="397EDFB9" w:rsidR="00C221A2" w:rsidRDefault="0090116A" w:rsidP="00C221A2">
      <w:r>
        <w:rPr>
          <w:b/>
          <w:bCs/>
        </w:rPr>
        <w:t xml:space="preserve">01 May </w:t>
      </w:r>
      <w:r w:rsidR="006A26CE">
        <w:rPr>
          <w:b/>
          <w:bCs/>
        </w:rPr>
        <w:t>202</w:t>
      </w:r>
      <w:r w:rsidR="00DC7076">
        <w:rPr>
          <w:b/>
          <w:bCs/>
        </w:rPr>
        <w:t>4</w:t>
      </w:r>
      <w:r w:rsidR="00CD569B" w:rsidRPr="00CD569B">
        <w:t xml:space="preserve"> </w:t>
      </w:r>
      <w:r w:rsidR="006A26CE">
        <w:t>–</w:t>
      </w:r>
      <w:r w:rsidR="00CD569B" w:rsidRPr="00CD569B">
        <w:t xml:space="preserve"> </w:t>
      </w:r>
      <w:r w:rsidR="002E481A">
        <w:t xml:space="preserve">igus®, the Germany-based manufacturer of motion plastics, announced </w:t>
      </w:r>
      <w:r w:rsidR="00953C7E">
        <w:t xml:space="preserve">the company </w:t>
      </w:r>
      <w:r w:rsidR="00C221A2">
        <w:t xml:space="preserve">now offers a guarantee of up to four </w:t>
      </w:r>
      <w:r w:rsidR="005B7230">
        <w:t xml:space="preserve">(4) </w:t>
      </w:r>
      <w:r w:rsidR="00C221A2">
        <w:t>years for all products with a predictable service life. Customers</w:t>
      </w:r>
      <w:r w:rsidR="00953C7E">
        <w:t>, therefore,</w:t>
      </w:r>
      <w:r w:rsidR="00C221A2">
        <w:t xml:space="preserve"> benefit from long-term investment security and reliable service in </w:t>
      </w:r>
      <w:r w:rsidR="00953C7E">
        <w:t>case</w:t>
      </w:r>
      <w:r w:rsidR="00C221A2">
        <w:t xml:space="preserve"> of a guarantee claim. The long service life of motion plastics conserves resources and thus contributes to increasing sustainability in the industry.</w:t>
      </w:r>
    </w:p>
    <w:p w14:paraId="24F2D1EA" w14:textId="24492ED1" w:rsidR="00C221A2" w:rsidRDefault="00C221A2" w:rsidP="00C221A2">
      <w:r>
        <w:t xml:space="preserve">In </w:t>
      </w:r>
      <w:r w:rsidR="00953C7E">
        <w:t xml:space="preserve">the future, customers will benefit from the guarantee on </w:t>
      </w:r>
      <w:r w:rsidR="005B7230">
        <w:t xml:space="preserve">e-chains® </w:t>
      </w:r>
      <w:r w:rsidR="00953C7E">
        <w:t xml:space="preserve">and </w:t>
      </w:r>
      <w:proofErr w:type="spellStart"/>
      <w:r w:rsidR="00953C7E">
        <w:t>chainflex</w:t>
      </w:r>
      <w:proofErr w:type="spellEnd"/>
      <w:r w:rsidR="005B7230">
        <w:t>®</w:t>
      </w:r>
      <w:r w:rsidR="00953C7E">
        <w:t xml:space="preserve"> cables, drylin</w:t>
      </w:r>
      <w:r w:rsidR="005B7230">
        <w:t>®</w:t>
      </w:r>
      <w:r w:rsidR="00953C7E">
        <w:t xml:space="preserve"> linear and drive technology, </w:t>
      </w:r>
      <w:proofErr w:type="spellStart"/>
      <w:r w:rsidR="00953C7E">
        <w:t>dryspin</w:t>
      </w:r>
      <w:proofErr w:type="spellEnd"/>
      <w:r w:rsidR="005B7230">
        <w:t>®</w:t>
      </w:r>
      <w:r w:rsidR="00953C7E">
        <w:t xml:space="preserve"> lead screw technology,</w:t>
      </w:r>
      <w:r>
        <w:t xml:space="preserve"> and components such as plain bearings or bar stock made from the company's own </w:t>
      </w:r>
      <w:proofErr w:type="spellStart"/>
      <w:r>
        <w:t>iglid</w:t>
      </w:r>
      <w:r w:rsidR="00953C7E">
        <w:t>e</w:t>
      </w:r>
      <w:proofErr w:type="spellEnd"/>
      <w:r w:rsidR="00953C7E">
        <w:t>®</w:t>
      </w:r>
      <w:r>
        <w:t xml:space="preserve"> materials. The range of products with </w:t>
      </w:r>
      <w:r w:rsidR="00967930">
        <w:t xml:space="preserve">a </w:t>
      </w:r>
      <w:r>
        <w:t xml:space="preserve">guarantee is supplemented by the </w:t>
      </w:r>
      <w:proofErr w:type="spellStart"/>
      <w:r>
        <w:t>xiros</w:t>
      </w:r>
      <w:proofErr w:type="spellEnd"/>
      <w:r w:rsidR="00953C7E">
        <w:t>®</w:t>
      </w:r>
      <w:r>
        <w:t xml:space="preserve"> ball bearings, </w:t>
      </w:r>
      <w:proofErr w:type="spellStart"/>
      <w:r>
        <w:t>igubal</w:t>
      </w:r>
      <w:proofErr w:type="spellEnd"/>
      <w:r w:rsidR="005B7230">
        <w:t>®</w:t>
      </w:r>
      <w:r>
        <w:t xml:space="preserve"> spherical bearings, gears, slewing ring bearings</w:t>
      </w:r>
      <w:r w:rsidR="00953C7E">
        <w:t>,</w:t>
      </w:r>
      <w:r>
        <w:t xml:space="preserve"> and also the 3D-printed components created in the online configurator</w:t>
      </w:r>
      <w:r w:rsidR="00953C7E">
        <w:t xml:space="preserve">: </w:t>
      </w:r>
      <w:hyperlink r:id="rId8" w:history="1">
        <w:proofErr w:type="spellStart"/>
        <w:r w:rsidRPr="00DD345B">
          <w:rPr>
            <w:rStyle w:val="Hyperlink"/>
          </w:rPr>
          <w:t>iglid</w:t>
        </w:r>
        <w:r w:rsidR="00953C7E" w:rsidRPr="00DD345B">
          <w:rPr>
            <w:rStyle w:val="Hyperlink"/>
          </w:rPr>
          <w:t>e</w:t>
        </w:r>
        <w:proofErr w:type="spellEnd"/>
        <w:r w:rsidRPr="00DD345B">
          <w:rPr>
            <w:rStyle w:val="Hyperlink"/>
          </w:rPr>
          <w:t xml:space="preserve"> Designer</w:t>
        </w:r>
      </w:hyperlink>
      <w:r>
        <w:t>.</w:t>
      </w:r>
    </w:p>
    <w:p w14:paraId="126BB981" w14:textId="77777777" w:rsidR="00C221A2" w:rsidRDefault="00C221A2" w:rsidP="00953C7E">
      <w:pPr>
        <w:pStyle w:val="Heading2"/>
      </w:pPr>
      <w:r>
        <w:t>Durability thanks to in-house test laboratory</w:t>
      </w:r>
    </w:p>
    <w:p w14:paraId="609CAA28" w14:textId="05BDFFF8" w:rsidR="00953C7E" w:rsidRDefault="00C221A2" w:rsidP="00C221A2">
      <w:r>
        <w:t xml:space="preserve">This exceptional guarantee is made possible by the 3,800m2 test laboratory at the company's headquarters in Cologne. There, igus subjects its products to numerous and application-specific long-term and endurance tests. A total of over 15,000 tests are carried out each year. The experience gained from the test is fed into the igus online </w:t>
      </w:r>
      <w:hyperlink r:id="rId9" w:history="1">
        <w:r w:rsidRPr="00DD345B">
          <w:rPr>
            <w:rStyle w:val="Hyperlink"/>
          </w:rPr>
          <w:t>service life calculator</w:t>
        </w:r>
      </w:hyperlink>
      <w:r>
        <w:t xml:space="preserve">, which enables companies to know how long a component will be in service before they buy it. It was now only a small step from the reliable data from the service life calculators to </w:t>
      </w:r>
      <w:r w:rsidR="00967930">
        <w:t>introducing</w:t>
      </w:r>
      <w:r>
        <w:t xml:space="preserve"> a comprehensive 4-year guarantee on the product portfolio. </w:t>
      </w:r>
    </w:p>
    <w:p w14:paraId="1C4129BD" w14:textId="77777777" w:rsidR="00953C7E" w:rsidRDefault="00C221A2" w:rsidP="00C221A2">
      <w:r>
        <w:t>"The guarantee gives our customers the opportunity to design their individual application exactly right and always choose the most cost-effective product that</w:t>
      </w:r>
      <w:r w:rsidR="00E637D6">
        <w:t xml:space="preserve"> </w:t>
      </w:r>
      <w:r>
        <w:t xml:space="preserve">is sure to work," explains Tobias Vogel, CEO of Plain Bearing Technology at igus. </w:t>
      </w:r>
    </w:p>
    <w:p w14:paraId="6FA46DE1" w14:textId="2B017D1A" w:rsidR="00C221A2" w:rsidRDefault="00C221A2" w:rsidP="00C221A2">
      <w:r>
        <w:t xml:space="preserve">The 3-year guarantee, which </w:t>
      </w:r>
      <w:r w:rsidR="00953C7E">
        <w:t xml:space="preserve">was </w:t>
      </w:r>
      <w:r>
        <w:t xml:space="preserve">previously applied to igus energy chains and cables, proves that the guarantee is well received by customers. Last year, igus extended the guarantee on </w:t>
      </w:r>
      <w:proofErr w:type="spellStart"/>
      <w:r>
        <w:t>chainflex</w:t>
      </w:r>
      <w:proofErr w:type="spellEnd"/>
      <w:r>
        <w:t xml:space="preserve"> cables to four years, and now </w:t>
      </w:r>
      <w:r w:rsidR="00953C7E">
        <w:t>most</w:t>
      </w:r>
      <w:r>
        <w:t xml:space="preserve"> other igus products are following suit. The new regulation applies for up to four years from delivery or for the individually calculated number of double </w:t>
      </w:r>
      <w:r w:rsidR="005B7230">
        <w:t>cycles</w:t>
      </w:r>
      <w:r>
        <w:t xml:space="preserve"> or service hours per product - whichever comes first.</w:t>
      </w:r>
    </w:p>
    <w:p w14:paraId="1218475A" w14:textId="77777777" w:rsidR="00C221A2" w:rsidRDefault="00C221A2" w:rsidP="00953C7E">
      <w:pPr>
        <w:pStyle w:val="Heading2"/>
      </w:pPr>
      <w:r>
        <w:lastRenderedPageBreak/>
        <w:t>More safety and sustainability</w:t>
      </w:r>
    </w:p>
    <w:p w14:paraId="51951419" w14:textId="77777777" w:rsidR="00953C7E" w:rsidRDefault="00C221A2" w:rsidP="00C221A2">
      <w:r>
        <w:t xml:space="preserve">igus has always been committed to providing its customers with durable solutions that require little maintenance or service. </w:t>
      </w:r>
    </w:p>
    <w:p w14:paraId="6F3C4B0D" w14:textId="77777777" w:rsidR="00953C7E" w:rsidRDefault="00C221A2" w:rsidP="00C221A2">
      <w:r>
        <w:t xml:space="preserve">"The long service life increases the customer's resource efficiency and also saves important human and financial resources," says Michael Blass, CEO of e-chain Systems at igus. </w:t>
      </w:r>
    </w:p>
    <w:p w14:paraId="43916E05" w14:textId="03C85C8A" w:rsidR="002E481A" w:rsidRPr="00CD569B" w:rsidRDefault="00C221A2" w:rsidP="002E481A">
      <w:r>
        <w:t>With this guarantee, the plastics specialist not only offers its customers operational reliability but also contributes to greater sustainability and resource­ conserving management in the industry</w:t>
      </w:r>
      <w:r w:rsidR="00953C7E">
        <w:t>.</w:t>
      </w:r>
    </w:p>
    <w:p w14:paraId="15CEC1C3" w14:textId="4FA75A0E" w:rsidR="00CD569B" w:rsidRPr="00CD569B" w:rsidRDefault="00CD569B" w:rsidP="00CD569B">
      <w:r w:rsidRPr="00CD569B">
        <w:t xml:space="preserve"> </w:t>
      </w:r>
      <w:r>
        <w:rPr>
          <w:noProof/>
        </w:rPr>
        <w:drawing>
          <wp:inline distT="0" distB="0" distL="0" distR="0" wp14:anchorId="6236AF1D" wp14:editId="3892BFBF">
            <wp:extent cx="5538049" cy="3891236"/>
            <wp:effectExtent l="0" t="0" r="5715" b="0"/>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538049" cy="3891236"/>
                    </a:xfrm>
                    <a:prstGeom prst="rect">
                      <a:avLst/>
                    </a:prstGeom>
                    <a:noFill/>
                    <a:ln>
                      <a:noFill/>
                    </a:ln>
                  </pic:spPr>
                </pic:pic>
              </a:graphicData>
            </a:graphic>
          </wp:inline>
        </w:drawing>
      </w:r>
    </w:p>
    <w:p w14:paraId="75031C09" w14:textId="3FF7EFBA" w:rsidR="00CD569B" w:rsidRPr="00CD569B" w:rsidRDefault="00CD569B" w:rsidP="00CD569B">
      <w:pPr>
        <w:pStyle w:val="Heading3"/>
      </w:pPr>
      <w:r w:rsidRPr="00CD569B">
        <w:t>Image P</w:t>
      </w:r>
      <w:r w:rsidR="00683B32">
        <w:t>M</w:t>
      </w:r>
      <w:r w:rsidR="00C221A2">
        <w:t>16</w:t>
      </w:r>
      <w:r w:rsidR="002309D8">
        <w:t>2</w:t>
      </w:r>
      <w:r w:rsidR="00DC7076">
        <w:t>4</w:t>
      </w:r>
      <w:r w:rsidRPr="00CD569B">
        <w:t>-</w:t>
      </w:r>
      <w:r w:rsidR="006A26CE">
        <w:t>1</w:t>
      </w:r>
    </w:p>
    <w:p w14:paraId="00AB3F5D" w14:textId="7D8BDA43" w:rsidR="00FF55F5" w:rsidRDefault="00C221A2" w:rsidP="00744C84">
      <w:pPr>
        <w:rPr>
          <w:rStyle w:val="Emphasis"/>
          <w:i/>
          <w:iCs/>
        </w:rPr>
      </w:pPr>
      <w:r w:rsidRPr="00C221A2">
        <w:rPr>
          <w:rStyle w:val="Emphasis"/>
          <w:i/>
          <w:iCs/>
        </w:rPr>
        <w:t>igus introduces a guarantee of up to four years on a large part of their product portfolio</w:t>
      </w:r>
      <w:r w:rsidR="002309D8">
        <w:rPr>
          <w:rStyle w:val="Emphasis"/>
          <w:i/>
          <w:iCs/>
        </w:rPr>
        <w:t>.</w:t>
      </w:r>
      <w:r w:rsidR="004C1F8B">
        <w:rPr>
          <w:rStyle w:val="Emphasis"/>
          <w:i/>
          <w:iCs/>
        </w:rPr>
        <w:t xml:space="preserve"> </w:t>
      </w:r>
      <w:r w:rsidR="00CD569B" w:rsidRPr="00CD569B">
        <w:rPr>
          <w:rStyle w:val="Emphasis"/>
          <w:i/>
          <w:iCs/>
        </w:rPr>
        <w:t>(Source: igus GmbH)</w:t>
      </w:r>
    </w:p>
    <w:p w14:paraId="209512C3" w14:textId="11FD765B" w:rsidR="00E5713B" w:rsidRPr="00E5713B" w:rsidRDefault="00E5713B" w:rsidP="00E5713B">
      <w:pPr>
        <w:rPr>
          <w:sz w:val="18"/>
        </w:rPr>
      </w:pPr>
    </w:p>
    <w:p w14:paraId="43B24308" w14:textId="28C2746B" w:rsidR="00E5713B" w:rsidRDefault="00E5713B" w:rsidP="00E5713B">
      <w:pPr>
        <w:rPr>
          <w:rStyle w:val="Emphasis"/>
          <w:i/>
          <w:iCs/>
        </w:rPr>
      </w:pPr>
    </w:p>
    <w:p w14:paraId="46F8FB3F" w14:textId="58CB7993" w:rsidR="00E5713B" w:rsidRPr="00E5713B" w:rsidRDefault="00E5713B" w:rsidP="00E5713B">
      <w:pPr>
        <w:tabs>
          <w:tab w:val="left" w:pos="5325"/>
        </w:tabs>
        <w:rPr>
          <w:sz w:val="18"/>
        </w:rPr>
      </w:pPr>
      <w:r>
        <w:rPr>
          <w:sz w:val="1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7285"/>
      </w:tblGrid>
      <w:tr w:rsidR="00AB1E69" w14:paraId="3762D391" w14:textId="77777777" w:rsidTr="00FD66B6">
        <w:tc>
          <w:tcPr>
            <w:tcW w:w="2065" w:type="dxa"/>
            <w:vAlign w:val="bottom"/>
          </w:tcPr>
          <w:p w14:paraId="6EEB7ED6" w14:textId="77777777" w:rsidR="00AB1E69" w:rsidRPr="00D54581" w:rsidRDefault="00AB1E69" w:rsidP="00064011">
            <w:pPr>
              <w:pStyle w:val="Heading3"/>
              <w:rPr>
                <w:rFonts w:eastAsia="Times New Roman"/>
                <w:lang w:val="fr-FR" w:eastAsia="de-DE"/>
              </w:rPr>
            </w:pPr>
            <w:r w:rsidRPr="00D54581">
              <w:rPr>
                <w:rFonts w:eastAsia="Times New Roman"/>
                <w:lang w:val="fr-FR" w:eastAsia="de-DE"/>
              </w:rPr>
              <w:lastRenderedPageBreak/>
              <w:t xml:space="preserve">PRESS </w:t>
            </w:r>
            <w:r w:rsidRPr="00744C84">
              <w:rPr>
                <w:rFonts w:eastAsia="Times New Roman"/>
                <w:lang w:eastAsia="de-DE"/>
              </w:rPr>
              <w:t>CONTACT</w:t>
            </w:r>
            <w:r w:rsidRPr="00D54581">
              <w:rPr>
                <w:rFonts w:eastAsia="Times New Roman"/>
                <w:lang w:val="fr-FR" w:eastAsia="de-DE"/>
              </w:rPr>
              <w:t>:</w:t>
            </w:r>
          </w:p>
          <w:p w14:paraId="5B6DD6BF" w14:textId="77777777" w:rsidR="00AB1E69" w:rsidRPr="00D54581" w:rsidRDefault="00AB1E69" w:rsidP="00064011">
            <w:pPr>
              <w:overflowPunct w:val="0"/>
              <w:autoSpaceDE w:val="0"/>
              <w:autoSpaceDN w:val="0"/>
              <w:adjustRightInd w:val="0"/>
              <w:ind w:right="-28"/>
              <w:jc w:val="both"/>
              <w:textAlignment w:val="baseline"/>
              <w:rPr>
                <w:rFonts w:eastAsia="Times New Roman"/>
                <w:sz w:val="18"/>
                <w:szCs w:val="18"/>
                <w:lang w:eastAsia="de-DE"/>
              </w:rPr>
            </w:pPr>
            <w:r w:rsidRPr="00D54581">
              <w:rPr>
                <w:rFonts w:eastAsia="Times New Roman"/>
                <w:sz w:val="18"/>
                <w:szCs w:val="18"/>
                <w:lang w:eastAsia="de-DE"/>
              </w:rPr>
              <w:t>Michael Rielly</w:t>
            </w:r>
          </w:p>
          <w:p w14:paraId="68B04578" w14:textId="77777777" w:rsidR="00AB1E69" w:rsidRDefault="00AB1E69" w:rsidP="00064011">
            <w:pPr>
              <w:overflowPunct w:val="0"/>
              <w:autoSpaceDE w:val="0"/>
              <w:autoSpaceDN w:val="0"/>
              <w:adjustRightInd w:val="0"/>
              <w:jc w:val="both"/>
              <w:textAlignment w:val="baseline"/>
              <w:rPr>
                <w:rFonts w:eastAsia="Times New Roman"/>
                <w:sz w:val="18"/>
                <w:szCs w:val="18"/>
                <w:lang w:val="fr-FR" w:eastAsia="de-DE"/>
              </w:rPr>
            </w:pPr>
            <w:r>
              <w:rPr>
                <w:rFonts w:eastAsia="Times New Roman"/>
                <w:sz w:val="18"/>
                <w:szCs w:val="18"/>
                <w:lang w:val="fr-FR" w:eastAsia="de-DE"/>
              </w:rPr>
              <w:t>1.</w:t>
            </w:r>
            <w:r w:rsidRPr="00D54581">
              <w:rPr>
                <w:rFonts w:eastAsia="Times New Roman"/>
                <w:sz w:val="18"/>
                <w:szCs w:val="18"/>
                <w:lang w:val="fr-FR" w:eastAsia="de-DE"/>
              </w:rPr>
              <w:t>800.521.2747</w:t>
            </w:r>
          </w:p>
          <w:p w14:paraId="6B06BD36" w14:textId="77777777"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mrielly@igus.net</w:t>
            </w:r>
          </w:p>
          <w:p w14:paraId="1FD432BB" w14:textId="7C95B8B9"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www.igus.com</w:t>
            </w:r>
          </w:p>
        </w:tc>
        <w:tc>
          <w:tcPr>
            <w:tcW w:w="7285" w:type="dxa"/>
            <w:vAlign w:val="bottom"/>
          </w:tcPr>
          <w:p w14:paraId="7DFEE9F8" w14:textId="0EAD8EF4" w:rsidR="00AB1E69" w:rsidRPr="00D54581" w:rsidRDefault="00AB1E69" w:rsidP="00064011">
            <w:pPr>
              <w:spacing w:line="288" w:lineRule="auto"/>
              <w:jc w:val="both"/>
              <w:rPr>
                <w:rFonts w:cs="Arial"/>
                <w:sz w:val="18"/>
                <w:szCs w:val="18"/>
              </w:rPr>
            </w:pPr>
          </w:p>
        </w:tc>
      </w:tr>
      <w:tr w:rsidR="00AB1E69" w14:paraId="44B083A4" w14:textId="77777777" w:rsidTr="00FD66B6">
        <w:tc>
          <w:tcPr>
            <w:tcW w:w="9350" w:type="dxa"/>
            <w:gridSpan w:val="2"/>
          </w:tcPr>
          <w:p w14:paraId="655B40E8" w14:textId="77777777" w:rsidR="00AB1E69" w:rsidRPr="00D54581" w:rsidRDefault="00AB1E69" w:rsidP="00064011">
            <w:pPr>
              <w:pStyle w:val="Heading3"/>
              <w:rPr>
                <w:rFonts w:eastAsia="Times New Roman"/>
                <w:lang w:val="fr-FR" w:eastAsia="de-DE"/>
              </w:rPr>
            </w:pPr>
            <w:r>
              <w:rPr>
                <w:rFonts w:eastAsia="Times New Roman"/>
                <w:lang w:val="fr-FR" w:eastAsia="de-DE"/>
              </w:rPr>
              <w:t>ABOUT IGUS</w:t>
            </w:r>
            <w:r w:rsidRPr="00D54581">
              <w:rPr>
                <w:rFonts w:eastAsia="Times New Roman"/>
                <w:lang w:val="fr-FR" w:eastAsia="de-DE"/>
              </w:rPr>
              <w:t>:</w:t>
            </w:r>
          </w:p>
          <w:p w14:paraId="78D5FF4F" w14:textId="426737BC" w:rsidR="00AB1E69" w:rsidRPr="00D54581" w:rsidRDefault="00873EC9" w:rsidP="00064011">
            <w:pPr>
              <w:spacing w:line="288" w:lineRule="auto"/>
              <w:jc w:val="both"/>
              <w:rPr>
                <w:rFonts w:cs="Arial"/>
                <w:sz w:val="18"/>
                <w:szCs w:val="18"/>
              </w:rPr>
            </w:pPr>
            <w:r w:rsidRPr="00873EC9">
              <w:rPr>
                <w:rFonts w:cs="Arial"/>
                <w:sz w:val="18"/>
                <w:szCs w:val="18"/>
              </w:rPr>
              <w:t>igus GmbH develops and produces motion plastics. These self-lubricating, high-performance polymers improve technology and reduce costs wherever things move. In energy supplies, highly flexible cables, plain and linear bearings, and lead screw technology made of tribo-polymers, igus is the worldwide market leader. The family-run company based in Cologne, Germany, is represented in 31 countries and employs 4,600 people across the globe. In 2022, igus generated a turnover of €1</w:t>
            </w:r>
            <w:r>
              <w:rPr>
                <w:rFonts w:cs="Arial"/>
                <w:sz w:val="18"/>
                <w:szCs w:val="18"/>
              </w:rPr>
              <w:t>.</w:t>
            </w:r>
            <w:r w:rsidRPr="00873EC9">
              <w:rPr>
                <w:rFonts w:cs="Arial"/>
                <w:sz w:val="18"/>
                <w:szCs w:val="18"/>
              </w:rPr>
              <w:t>15 billion. Research in the industry's largest test laboratories constantly yields innovations and more user security. Two hundred thirty-four thousand articles are available from stock, and service life can be calculated online. In recent years, the company has expanded by creating internal startups, for example, ball bearings, robot drives, 3D printing, the RBTX platform for Lean Robotics, and intelligent "smart plastics" for Industry 4.0. Among the most significant environmental investments are the "</w:t>
            </w:r>
            <w:proofErr w:type="spellStart"/>
            <w:r w:rsidRPr="00873EC9">
              <w:rPr>
                <w:rFonts w:cs="Arial"/>
                <w:sz w:val="18"/>
                <w:szCs w:val="18"/>
              </w:rPr>
              <w:t>chainge</w:t>
            </w:r>
            <w:proofErr w:type="spellEnd"/>
            <w:r w:rsidRPr="00873EC9">
              <w:rPr>
                <w:rFonts w:cs="Arial"/>
                <w:sz w:val="18"/>
                <w:szCs w:val="18"/>
              </w:rPr>
              <w:t>" program – recycling used e-chains and participating in an enterprise that produces oil from plastic waste</w:t>
            </w:r>
            <w:r w:rsidR="00324015">
              <w:rPr>
                <w:rFonts w:cs="Arial"/>
                <w:sz w:val="18"/>
                <w:szCs w:val="18"/>
              </w:rPr>
              <w:t>.</w:t>
            </w:r>
          </w:p>
        </w:tc>
      </w:tr>
    </w:tbl>
    <w:p w14:paraId="33AA2D2A" w14:textId="77777777" w:rsidR="00744C84" w:rsidRPr="00744C84" w:rsidRDefault="00744C84" w:rsidP="00744C84"/>
    <w:sectPr w:rsidR="00744C84" w:rsidRPr="00744C84" w:rsidSect="008C3FC7">
      <w:headerReference w:type="default" r:id="rId11"/>
      <w:footerReference w:type="default" r:id="rId12"/>
      <w:pgSz w:w="12240" w:h="15840" w:code="1"/>
      <w:pgMar w:top="1584"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DBC42C" w14:textId="77777777" w:rsidR="005B4A7F" w:rsidRDefault="005B4A7F" w:rsidP="00FB02FF">
      <w:pPr>
        <w:spacing w:after="0" w:line="240" w:lineRule="auto"/>
      </w:pPr>
      <w:r>
        <w:separator/>
      </w:r>
    </w:p>
  </w:endnote>
  <w:endnote w:type="continuationSeparator" w:id="0">
    <w:p w14:paraId="7680C3AB" w14:textId="77777777" w:rsidR="005B4A7F" w:rsidRDefault="005B4A7F" w:rsidP="00FB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5C04A" w14:textId="009FABF9" w:rsidR="00FB02FF" w:rsidRPr="00FB02FF" w:rsidRDefault="00FB02FF" w:rsidP="00FB3205">
    <w:pPr>
      <w:overflowPunct w:val="0"/>
      <w:autoSpaceDE w:val="0"/>
      <w:autoSpaceDN w:val="0"/>
      <w:adjustRightInd w:val="0"/>
      <w:spacing w:after="120" w:line="240" w:lineRule="auto"/>
      <w:jc w:val="center"/>
      <w:textAlignment w:val="baseline"/>
      <w:rPr>
        <w:rFonts w:cs="Arial"/>
        <w:color w:val="7F7F7F" w:themeColor="text1" w:themeTint="80"/>
        <w:sz w:val="18"/>
        <w:szCs w:val="18"/>
        <w:lang w:eastAsia="de-DE"/>
      </w:rPr>
    </w:pPr>
    <w:r w:rsidRPr="00FB02FF">
      <w:rPr>
        <w:rFonts w:cs="Arial"/>
        <w:color w:val="7F7F7F" w:themeColor="text1" w:themeTint="80"/>
        <w:sz w:val="18"/>
        <w:szCs w:val="18"/>
        <w:lang w:eastAsia="de-DE"/>
      </w:rPr>
      <w:t>igus</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e</w:t>
    </w:r>
    <w:r w:rsidR="00744C84">
      <w:rPr>
        <w:rFonts w:cs="Arial"/>
        <w:color w:val="7F7F7F" w:themeColor="text1" w:themeTint="80"/>
        <w:sz w:val="18"/>
        <w:szCs w:val="18"/>
        <w:lang w:eastAsia="de-DE"/>
      </w:rPr>
      <w:t>-</w:t>
    </w:r>
    <w:r w:rsidRPr="00FB02FF">
      <w:rPr>
        <w:rFonts w:cs="Arial"/>
        <w:color w:val="7F7F7F" w:themeColor="text1" w:themeTint="80"/>
        <w:sz w:val="18"/>
        <w:szCs w:val="18"/>
        <w:lang w:eastAsia="de-DE"/>
      </w:rPr>
      <w:t>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drylin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chainflex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iglide</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readychain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vertAlign w:val="superscript"/>
        <w:lang w:eastAsia="de-DE"/>
      </w:rPr>
      <w:t xml:space="preserve"> </w:t>
    </w:r>
    <w:proofErr w:type="spellStart"/>
    <w:r w:rsidRPr="00FB02FF">
      <w:rPr>
        <w:rFonts w:cs="Arial"/>
        <w:color w:val="7F7F7F" w:themeColor="text1" w:themeTint="80"/>
        <w:sz w:val="18"/>
        <w:szCs w:val="18"/>
        <w:lang w:eastAsia="de-DE"/>
      </w:rPr>
      <w:t>triflex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lang w:eastAsia="de-DE"/>
      </w:rPr>
      <w:t xml:space="preserve"> </w:t>
    </w:r>
    <w:r w:rsidRPr="00FB02FF">
      <w:rPr>
        <w:rFonts w:cs="Arial"/>
        <w:color w:val="7F7F7F" w:themeColor="text1" w:themeTint="80"/>
        <w:sz w:val="18"/>
        <w:szCs w:val="18"/>
        <w:lang w:eastAsia="de-DE"/>
      </w:rPr>
      <w:t xml:space="preserve">and </w:t>
    </w:r>
    <w:proofErr w:type="spellStart"/>
    <w:r w:rsidRPr="00FB02FF">
      <w:rPr>
        <w:rFonts w:cs="Arial"/>
        <w:color w:val="7F7F7F" w:themeColor="text1" w:themeTint="80"/>
        <w:sz w:val="18"/>
        <w:szCs w:val="18"/>
        <w:lang w:eastAsia="de-DE"/>
      </w:rPr>
      <w:t>igubal</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are registered trademarks of igus</w:t>
    </w:r>
    <w:r w:rsidR="00744C84">
      <w:rPr>
        <w:rFonts w:cs="Arial"/>
        <w:color w:val="7F7F7F" w:themeColor="text1" w:themeTint="80"/>
        <w:sz w:val="18"/>
        <w:szCs w:val="18"/>
        <w:lang w:eastAsia="de-DE"/>
      </w:rPr>
      <w:t xml:space="preserve"> </w:t>
    </w:r>
    <w:r w:rsidR="00FB3205">
      <w:rPr>
        <w:rFonts w:cs="Arial"/>
        <w:color w:val="7F7F7F" w:themeColor="text1" w:themeTint="80"/>
        <w:sz w:val="18"/>
        <w:szCs w:val="18"/>
        <w:lang w:eastAsia="de-DE"/>
      </w:rPr>
      <w:t>GmbH</w:t>
    </w:r>
    <w:r w:rsidR="00364AD9">
      <w:rPr>
        <w:rFonts w:cs="Arial"/>
        <w:color w:val="7F7F7F" w:themeColor="text1" w:themeTint="80"/>
        <w:sz w:val="18"/>
        <w:szCs w:val="18"/>
        <w:lang w:eastAsia="de-DE"/>
      </w:rPr>
      <w:t>.</w:t>
    </w:r>
    <w:r w:rsidR="00744C84">
      <w:rPr>
        <w:rFonts w:cs="Arial"/>
        <w:color w:val="7F7F7F" w:themeColor="text1" w:themeTint="80"/>
        <w:sz w:val="18"/>
        <w:szCs w:val="18"/>
        <w:lang w:eastAsia="de-DE"/>
      </w:rPr>
      <w:br/>
    </w:r>
    <w:r w:rsidRPr="00FB02FF">
      <w:rPr>
        <w:rFonts w:cs="Arial"/>
        <w:color w:val="7F7F7F" w:themeColor="text1" w:themeTint="80"/>
        <w:sz w:val="18"/>
        <w:szCs w:val="18"/>
        <w:lang w:eastAsia="de-DE"/>
      </w:rPr>
      <w:t>All other company names and products are trademarks or registered trademarks of their respective companies.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F8443" w14:textId="77777777" w:rsidR="005B4A7F" w:rsidRDefault="005B4A7F" w:rsidP="00FB02FF">
      <w:pPr>
        <w:spacing w:after="0" w:line="240" w:lineRule="auto"/>
      </w:pPr>
      <w:r>
        <w:separator/>
      </w:r>
    </w:p>
  </w:footnote>
  <w:footnote w:type="continuationSeparator" w:id="0">
    <w:p w14:paraId="70B96EA4" w14:textId="77777777" w:rsidR="005B4A7F" w:rsidRDefault="005B4A7F" w:rsidP="00FB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3A09F" w14:textId="4A403AF7" w:rsidR="00FB3205" w:rsidRPr="00FB3205" w:rsidRDefault="00FB02FF">
    <w:pPr>
      <w:pStyle w:val="Header"/>
      <w:rPr>
        <w:rFonts w:cs="Arial"/>
        <w:noProof/>
        <w:color w:val="7F7F7F" w:themeColor="text1" w:themeTint="80"/>
        <w:sz w:val="27"/>
        <w:szCs w:val="27"/>
      </w:rPr>
    </w:pPr>
    <w:r w:rsidRPr="00FB3205">
      <w:rPr>
        <w:rFonts w:cs="Arial"/>
        <w:noProof/>
        <w:color w:val="7F7F7F" w:themeColor="text1" w:themeTint="80"/>
        <w:sz w:val="27"/>
        <w:szCs w:val="27"/>
      </w:rPr>
      <w:drawing>
        <wp:anchor distT="0" distB="0" distL="114300" distR="114300" simplePos="0" relativeHeight="251659264" behindDoc="1" locked="0" layoutInCell="1" allowOverlap="1" wp14:anchorId="4B533F3B" wp14:editId="2F13423E">
          <wp:simplePos x="0" y="0"/>
          <wp:positionH relativeFrom="margin">
            <wp:align>right</wp:align>
          </wp:positionH>
          <wp:positionV relativeFrom="paragraph">
            <wp:posOffset>-104775</wp:posOffset>
          </wp:positionV>
          <wp:extent cx="882438" cy="45720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438" cy="457200"/>
                  </a:xfrm>
                  <a:prstGeom prst="rect">
                    <a:avLst/>
                  </a:prstGeom>
                  <a:noFill/>
                </pic:spPr>
              </pic:pic>
            </a:graphicData>
          </a:graphic>
          <wp14:sizeRelH relativeFrom="page">
            <wp14:pctWidth>0</wp14:pctWidth>
          </wp14:sizeRelH>
          <wp14:sizeRelV relativeFrom="page">
            <wp14:pctHeight>0</wp14:pctHeight>
          </wp14:sizeRelV>
        </wp:anchor>
      </w:drawing>
    </w:r>
    <w:r w:rsidR="00AF3576" w:rsidRPr="00FB3205">
      <w:rPr>
        <w:rFonts w:cs="Arial"/>
        <w:noProof/>
        <w:color w:val="7F7F7F" w:themeColor="text1" w:themeTint="80"/>
        <w:sz w:val="27"/>
        <w:szCs w:val="27"/>
      </w:rPr>
      <w:t>PRESS RELEASE</w:t>
    </w:r>
  </w:p>
  <w:p w14:paraId="1D22E229" w14:textId="7DD36613" w:rsidR="00FB3205" w:rsidRPr="00FB3205" w:rsidRDefault="00000000" w:rsidP="00FB3205">
    <w:pPr>
      <w:rPr>
        <w:color w:val="ED7D31" w:themeColor="accent2"/>
        <w:spacing w:val="30"/>
        <w:sz w:val="20"/>
        <w:szCs w:val="18"/>
      </w:rPr>
    </w:pPr>
    <w:hyperlink r:id="rId2" w:history="1">
      <w:r w:rsidR="00FB3205" w:rsidRPr="00FB3205">
        <w:rPr>
          <w:rStyle w:val="Hyperlink"/>
          <w:color w:val="ED7D31" w:themeColor="accent2"/>
          <w:spacing w:val="30"/>
          <w:sz w:val="20"/>
          <w:szCs w:val="18"/>
        </w:rPr>
        <w:t>igus press releases</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770C5E"/>
    <w:multiLevelType w:val="hybridMultilevel"/>
    <w:tmpl w:val="26FC0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1883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yMzEwszA1sTS0MLBQ0lEKTi0uzszPAykwtKwFADaTSkotAAAA"/>
  </w:docVars>
  <w:rsids>
    <w:rsidRoot w:val="00FB02FF"/>
    <w:rsid w:val="000718C6"/>
    <w:rsid w:val="000877F7"/>
    <w:rsid w:val="000D0AC9"/>
    <w:rsid w:val="00104726"/>
    <w:rsid w:val="00111BA7"/>
    <w:rsid w:val="00123DBF"/>
    <w:rsid w:val="001C62EB"/>
    <w:rsid w:val="001E6A7C"/>
    <w:rsid w:val="00205497"/>
    <w:rsid w:val="002309D8"/>
    <w:rsid w:val="00233A89"/>
    <w:rsid w:val="00251116"/>
    <w:rsid w:val="00271634"/>
    <w:rsid w:val="002B3CA1"/>
    <w:rsid w:val="002C32B6"/>
    <w:rsid w:val="002E481A"/>
    <w:rsid w:val="003172EA"/>
    <w:rsid w:val="00324015"/>
    <w:rsid w:val="00345D72"/>
    <w:rsid w:val="00364AD9"/>
    <w:rsid w:val="003C1F54"/>
    <w:rsid w:val="003D115E"/>
    <w:rsid w:val="003E157F"/>
    <w:rsid w:val="003E54F0"/>
    <w:rsid w:val="0044263C"/>
    <w:rsid w:val="00473A4D"/>
    <w:rsid w:val="0049510B"/>
    <w:rsid w:val="004A47DF"/>
    <w:rsid w:val="004C0AE2"/>
    <w:rsid w:val="004C1F8B"/>
    <w:rsid w:val="004C3F75"/>
    <w:rsid w:val="004C7B4B"/>
    <w:rsid w:val="00551374"/>
    <w:rsid w:val="00572272"/>
    <w:rsid w:val="005913EF"/>
    <w:rsid w:val="00594D27"/>
    <w:rsid w:val="005B4A7F"/>
    <w:rsid w:val="005B7230"/>
    <w:rsid w:val="00635FB3"/>
    <w:rsid w:val="00683AB5"/>
    <w:rsid w:val="00683B32"/>
    <w:rsid w:val="006961B7"/>
    <w:rsid w:val="006A26CE"/>
    <w:rsid w:val="006C204D"/>
    <w:rsid w:val="006D407F"/>
    <w:rsid w:val="00700113"/>
    <w:rsid w:val="00702AA8"/>
    <w:rsid w:val="0070301D"/>
    <w:rsid w:val="00744C84"/>
    <w:rsid w:val="00791DE7"/>
    <w:rsid w:val="007F6A38"/>
    <w:rsid w:val="00873EC9"/>
    <w:rsid w:val="00892791"/>
    <w:rsid w:val="008A6415"/>
    <w:rsid w:val="008C3FC7"/>
    <w:rsid w:val="008E01DA"/>
    <w:rsid w:val="0090116A"/>
    <w:rsid w:val="00927465"/>
    <w:rsid w:val="00953C7E"/>
    <w:rsid w:val="00967930"/>
    <w:rsid w:val="00981EAE"/>
    <w:rsid w:val="00982438"/>
    <w:rsid w:val="009D4580"/>
    <w:rsid w:val="00A0558A"/>
    <w:rsid w:val="00A16320"/>
    <w:rsid w:val="00A65615"/>
    <w:rsid w:val="00A95319"/>
    <w:rsid w:val="00AA7FFA"/>
    <w:rsid w:val="00AB1E69"/>
    <w:rsid w:val="00AC7794"/>
    <w:rsid w:val="00AD7324"/>
    <w:rsid w:val="00AF3576"/>
    <w:rsid w:val="00B14506"/>
    <w:rsid w:val="00B32049"/>
    <w:rsid w:val="00B564C6"/>
    <w:rsid w:val="00B7522A"/>
    <w:rsid w:val="00B909B9"/>
    <w:rsid w:val="00B97D98"/>
    <w:rsid w:val="00C15507"/>
    <w:rsid w:val="00C221A2"/>
    <w:rsid w:val="00C43BEF"/>
    <w:rsid w:val="00C51F5C"/>
    <w:rsid w:val="00CB71FA"/>
    <w:rsid w:val="00CD569B"/>
    <w:rsid w:val="00CF40D9"/>
    <w:rsid w:val="00D027B3"/>
    <w:rsid w:val="00D04E5C"/>
    <w:rsid w:val="00D12B90"/>
    <w:rsid w:val="00D24C74"/>
    <w:rsid w:val="00D74430"/>
    <w:rsid w:val="00D978CF"/>
    <w:rsid w:val="00DC7076"/>
    <w:rsid w:val="00DD345B"/>
    <w:rsid w:val="00E14324"/>
    <w:rsid w:val="00E37CB6"/>
    <w:rsid w:val="00E400E3"/>
    <w:rsid w:val="00E5713B"/>
    <w:rsid w:val="00E637D6"/>
    <w:rsid w:val="00EA7A3D"/>
    <w:rsid w:val="00EC44D5"/>
    <w:rsid w:val="00F51F65"/>
    <w:rsid w:val="00F6648D"/>
    <w:rsid w:val="00F70020"/>
    <w:rsid w:val="00FA7C74"/>
    <w:rsid w:val="00FB02FF"/>
    <w:rsid w:val="00FB3205"/>
    <w:rsid w:val="00FD66B6"/>
    <w:rsid w:val="00FF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F8DDFC"/>
  <w15:chartTrackingRefBased/>
  <w15:docId w15:val="{A57CC124-11F9-4A78-BB4E-55BBFBB68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4C6"/>
    <w:rPr>
      <w:rFonts w:ascii="Arial" w:hAnsi="Arial"/>
      <w:sz w:val="24"/>
    </w:rPr>
  </w:style>
  <w:style w:type="paragraph" w:styleId="Heading1">
    <w:name w:val="heading 1"/>
    <w:basedOn w:val="Normal"/>
    <w:next w:val="Normal"/>
    <w:link w:val="Heading1Char"/>
    <w:uiPriority w:val="9"/>
    <w:qFormat/>
    <w:rsid w:val="00FB02FF"/>
    <w:pPr>
      <w:keepNext/>
      <w:keepLines/>
      <w:spacing w:before="240" w:after="240"/>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FB02FF"/>
    <w:pPr>
      <w:keepNext/>
      <w:keepLines/>
      <w:spacing w:before="120" w:after="120" w:line="240" w:lineRule="auto"/>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9"/>
    <w:unhideWhenUsed/>
    <w:qFormat/>
    <w:rsid w:val="00FB02FF"/>
    <w:pPr>
      <w:keepNext/>
      <w:keepLines/>
      <w:spacing w:before="120" w:after="120" w:line="240" w:lineRule="auto"/>
      <w:outlineLvl w:val="2"/>
    </w:pPr>
    <w:rPr>
      <w:rFonts w:eastAsiaTheme="majorEastAsia" w:cstheme="majorBidi"/>
      <w:b/>
      <w:color w:val="000000" w:themeColor="text1"/>
      <w:sz w:val="20"/>
      <w:szCs w:val="24"/>
    </w:rPr>
  </w:style>
  <w:style w:type="paragraph" w:styleId="Heading4">
    <w:name w:val="heading 4"/>
    <w:basedOn w:val="Normal"/>
    <w:next w:val="Normal"/>
    <w:link w:val="Heading4Char"/>
    <w:uiPriority w:val="9"/>
    <w:unhideWhenUsed/>
    <w:qFormat/>
    <w:rsid w:val="00FB02FF"/>
    <w:pPr>
      <w:keepNext/>
      <w:keepLines/>
      <w:spacing w:before="40" w:after="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0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2FF"/>
  </w:style>
  <w:style w:type="paragraph" w:styleId="Footer">
    <w:name w:val="footer"/>
    <w:basedOn w:val="Normal"/>
    <w:link w:val="FooterChar"/>
    <w:uiPriority w:val="99"/>
    <w:unhideWhenUsed/>
    <w:rsid w:val="00FB0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2FF"/>
  </w:style>
  <w:style w:type="paragraph" w:styleId="Title">
    <w:name w:val="Title"/>
    <w:basedOn w:val="Normal"/>
    <w:next w:val="Normal"/>
    <w:link w:val="TitleChar"/>
    <w:uiPriority w:val="10"/>
    <w:qFormat/>
    <w:rsid w:val="00FB02FF"/>
    <w:pPr>
      <w:spacing w:before="240" w:after="240" w:line="240" w:lineRule="auto"/>
      <w:contextualSpacing/>
    </w:pPr>
    <w:rPr>
      <w:rFonts w:eastAsiaTheme="majorEastAsia" w:cstheme="majorBidi"/>
      <w:b/>
      <w:spacing w:val="-10"/>
      <w:kern w:val="28"/>
      <w:sz w:val="36"/>
      <w:szCs w:val="56"/>
    </w:rPr>
  </w:style>
  <w:style w:type="character" w:customStyle="1" w:styleId="TitleChar">
    <w:name w:val="Title Char"/>
    <w:basedOn w:val="DefaultParagraphFont"/>
    <w:link w:val="Title"/>
    <w:uiPriority w:val="10"/>
    <w:rsid w:val="00FB02FF"/>
    <w:rPr>
      <w:rFonts w:ascii="Arial" w:eastAsiaTheme="majorEastAsia" w:hAnsi="Arial" w:cstheme="majorBidi"/>
      <w:b/>
      <w:spacing w:val="-10"/>
      <w:kern w:val="28"/>
      <w:sz w:val="36"/>
      <w:szCs w:val="56"/>
    </w:rPr>
  </w:style>
  <w:style w:type="character" w:customStyle="1" w:styleId="Heading1Char">
    <w:name w:val="Heading 1 Char"/>
    <w:basedOn w:val="DefaultParagraphFont"/>
    <w:link w:val="Heading1"/>
    <w:uiPriority w:val="9"/>
    <w:rsid w:val="00FB02FF"/>
    <w:rPr>
      <w:rFonts w:ascii="Arial" w:eastAsiaTheme="majorEastAsia" w:hAnsi="Arial" w:cstheme="majorBidi"/>
      <w:b/>
      <w:color w:val="000000" w:themeColor="text1"/>
      <w:sz w:val="24"/>
      <w:szCs w:val="32"/>
    </w:rPr>
  </w:style>
  <w:style w:type="character" w:customStyle="1" w:styleId="Heading2Char">
    <w:name w:val="Heading 2 Char"/>
    <w:basedOn w:val="DefaultParagraphFont"/>
    <w:link w:val="Heading2"/>
    <w:uiPriority w:val="9"/>
    <w:rsid w:val="00FB02FF"/>
    <w:rPr>
      <w:rFonts w:ascii="Arial" w:eastAsiaTheme="majorEastAsia" w:hAnsi="Arial" w:cstheme="majorBidi"/>
      <w:b/>
      <w:color w:val="000000" w:themeColor="text1"/>
      <w:szCs w:val="26"/>
    </w:rPr>
  </w:style>
  <w:style w:type="character" w:customStyle="1" w:styleId="Heading3Char">
    <w:name w:val="Heading 3 Char"/>
    <w:basedOn w:val="DefaultParagraphFont"/>
    <w:link w:val="Heading3"/>
    <w:uiPriority w:val="9"/>
    <w:rsid w:val="00FB02FF"/>
    <w:rPr>
      <w:rFonts w:ascii="Arial" w:eastAsiaTheme="majorEastAsia" w:hAnsi="Arial" w:cstheme="majorBidi"/>
      <w:b/>
      <w:color w:val="000000" w:themeColor="text1"/>
      <w:sz w:val="20"/>
      <w:szCs w:val="24"/>
    </w:rPr>
  </w:style>
  <w:style w:type="character" w:customStyle="1" w:styleId="Heading4Char">
    <w:name w:val="Heading 4 Char"/>
    <w:basedOn w:val="DefaultParagraphFont"/>
    <w:link w:val="Heading4"/>
    <w:uiPriority w:val="9"/>
    <w:rsid w:val="00FB02FF"/>
    <w:rPr>
      <w:rFonts w:ascii="Arial" w:eastAsiaTheme="majorEastAsia" w:hAnsi="Arial" w:cstheme="majorBidi"/>
      <w:i/>
      <w:iCs/>
    </w:rPr>
  </w:style>
  <w:style w:type="table" w:styleId="TableGrid">
    <w:name w:val="Table Grid"/>
    <w:basedOn w:val="TableNormal"/>
    <w:uiPriority w:val="59"/>
    <w:rsid w:val="00744C8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SubtleEmphasis"/>
    <w:uiPriority w:val="20"/>
    <w:qFormat/>
    <w:rsid w:val="00744C84"/>
    <w:rPr>
      <w:rFonts w:ascii="Arial" w:hAnsi="Arial"/>
      <w:i w:val="0"/>
      <w:iCs w:val="0"/>
      <w:color w:val="404040" w:themeColor="text1" w:themeTint="BF"/>
      <w:sz w:val="18"/>
    </w:rPr>
  </w:style>
  <w:style w:type="character" w:styleId="Hyperlink">
    <w:name w:val="Hyperlink"/>
    <w:basedOn w:val="DefaultParagraphFont"/>
    <w:uiPriority w:val="99"/>
    <w:unhideWhenUsed/>
    <w:rsid w:val="00AD7324"/>
    <w:rPr>
      <w:color w:val="0563C1" w:themeColor="hyperlink"/>
      <w:u w:val="single"/>
    </w:rPr>
  </w:style>
  <w:style w:type="character" w:styleId="SubtleEmphasis">
    <w:name w:val="Subtle Emphasis"/>
    <w:basedOn w:val="DefaultParagraphFont"/>
    <w:uiPriority w:val="19"/>
    <w:qFormat/>
    <w:rsid w:val="00744C84"/>
    <w:rPr>
      <w:i/>
      <w:iCs/>
      <w:color w:val="404040" w:themeColor="text1" w:themeTint="BF"/>
    </w:rPr>
  </w:style>
  <w:style w:type="character" w:styleId="UnresolvedMention">
    <w:name w:val="Unresolved Mention"/>
    <w:basedOn w:val="DefaultParagraphFont"/>
    <w:uiPriority w:val="99"/>
    <w:semiHidden/>
    <w:unhideWhenUsed/>
    <w:rsid w:val="00AD7324"/>
    <w:rPr>
      <w:color w:val="605E5C"/>
      <w:shd w:val="clear" w:color="auto" w:fill="E1DFDD"/>
    </w:rPr>
  </w:style>
  <w:style w:type="paragraph" w:styleId="ListParagraph">
    <w:name w:val="List Paragraph"/>
    <w:basedOn w:val="Normal"/>
    <w:uiPriority w:val="34"/>
    <w:qFormat/>
    <w:rsid w:val="00B32049"/>
    <w:pPr>
      <w:ind w:left="720"/>
      <w:contextualSpacing/>
    </w:pPr>
  </w:style>
  <w:style w:type="paragraph" w:styleId="NoSpacing">
    <w:name w:val="No Spacing"/>
    <w:uiPriority w:val="1"/>
    <w:qFormat/>
    <w:rsid w:val="002B3CA1"/>
    <w:pPr>
      <w:spacing w:after="0" w:line="240" w:lineRule="auto"/>
    </w:pPr>
    <w:rPr>
      <w:rFonts w:ascii="Arial" w:hAnsi="Arial"/>
      <w:sz w:val="24"/>
    </w:rPr>
  </w:style>
  <w:style w:type="character" w:styleId="FollowedHyperlink">
    <w:name w:val="FollowedHyperlink"/>
    <w:basedOn w:val="DefaultParagraphFont"/>
    <w:uiPriority w:val="99"/>
    <w:semiHidden/>
    <w:unhideWhenUsed/>
    <w:rsid w:val="00A055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glidur-bearing-designer.igus.tools/selec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igus.tools/home?__hstc=191717877.2a1986eacbdfe6de84ffdb37560540e4.1712240334535.1713295365262.1713361815727.13&amp;__hssc=191717877.3.1713361815727&amp;__hsfp=2160068541&amp;_ga=2.165737081.639801483.1713208512-1531427058.171216435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s://press.igus.com/"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49B02-D13D-4F8E-9928-CDD5085B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636</Words>
  <Characters>3660</Characters>
  <Application>Microsoft Office Word</Application>
  <DocSecurity>0</DocSecurity>
  <Lines>66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Rielly</dc:creator>
  <cp:keywords/>
  <dc:description/>
  <cp:lastModifiedBy>Michael Rielly</cp:lastModifiedBy>
  <cp:revision>5</cp:revision>
  <dcterms:created xsi:type="dcterms:W3CDTF">2024-04-17T13:21:00Z</dcterms:created>
  <dcterms:modified xsi:type="dcterms:W3CDTF">2024-08-19T18:20:00Z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e04591970db21e7c1c98a7ae22c55916d41b61c6e413d4314cd44d6cf4074095</vt:lpwstr>
  </property>
</Properties>
</file>